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themeColor="text1"/>
        </w:rPr>
      </w:pPr>
      <w:bookmarkStart w:id="0" w:name="_GoBack"/>
      <w:bookmarkEnd w:id="0"/>
      <w:r>
        <w:rPr>
          <w:rFonts w:hint="eastAsia"/>
          <w:color w:val="000000" w:themeColor="text1"/>
        </w:rPr>
        <w:t>様式第２号</w:t>
      </w:r>
    </w:p>
    <w:p>
      <w:pPr>
        <w:pStyle w:val="0"/>
        <w:ind w:right="210" w:rightChars="100"/>
        <w:jc w:val="right"/>
        <w:rPr>
          <w:rFonts w:hint="eastAsia"/>
          <w:color w:val="000000" w:themeColor="text1"/>
        </w:rPr>
      </w:pPr>
      <w:r>
        <w:rPr>
          <w:rFonts w:hint="eastAsia"/>
          <w:color w:val="000000" w:themeColor="text1"/>
        </w:rPr>
        <w:t>令和　　年　　月　　日</w:t>
      </w:r>
    </w:p>
    <w:p>
      <w:pPr>
        <w:pStyle w:val="0"/>
        <w:rPr>
          <w:rFonts w:hint="eastAsia"/>
          <w:color w:val="000000" w:themeColor="text1"/>
        </w:rPr>
      </w:pPr>
    </w:p>
    <w:p>
      <w:pPr>
        <w:pStyle w:val="0"/>
        <w:rPr>
          <w:rFonts w:hint="eastAsia"/>
          <w:color w:val="000000" w:themeColor="text1"/>
        </w:rPr>
      </w:pPr>
      <w:r>
        <w:rPr>
          <w:rFonts w:hint="eastAsia"/>
          <w:color w:val="000000" w:themeColor="text1"/>
        </w:rPr>
        <w:t>　二戸市長職務代理者</w:t>
      </w:r>
    </w:p>
    <w:p>
      <w:pPr>
        <w:pStyle w:val="0"/>
        <w:rPr>
          <w:rFonts w:hint="eastAsia"/>
          <w:color w:val="000000" w:themeColor="text1"/>
        </w:rPr>
      </w:pPr>
      <w:r>
        <w:rPr>
          <w:rFonts w:hint="eastAsia"/>
          <w:color w:val="000000" w:themeColor="text1"/>
        </w:rPr>
        <w:t>　二戸市副市長　　　　　　　　　　様</w:t>
      </w:r>
    </w:p>
    <w:p>
      <w:pPr>
        <w:pStyle w:val="0"/>
        <w:rPr>
          <w:rFonts w:hint="eastAsia"/>
          <w:color w:val="000000" w:themeColor="text1"/>
        </w:rPr>
      </w:pPr>
    </w:p>
    <w:p>
      <w:pPr>
        <w:pStyle w:val="0"/>
        <w:ind w:left="4620" w:leftChars="2200" w:firstLineChars="0"/>
        <w:rPr>
          <w:rFonts w:hint="eastAsia"/>
          <w:color w:val="000000" w:themeColor="text1"/>
        </w:rPr>
      </w:pPr>
      <w:r>
        <w:rPr>
          <w:rFonts w:hint="eastAsia"/>
          <w:color w:val="000000" w:themeColor="text1"/>
          <w:spacing w:val="420"/>
          <w:fitText w:val="1260" w:id="1"/>
        </w:rPr>
        <w:t>住</w:t>
      </w:r>
      <w:r>
        <w:rPr>
          <w:rFonts w:hint="eastAsia"/>
          <w:color w:val="000000" w:themeColor="text1"/>
          <w:fitText w:val="1260" w:id="1"/>
        </w:rPr>
        <w:t>所</w:t>
      </w:r>
    </w:p>
    <w:p>
      <w:pPr>
        <w:pStyle w:val="0"/>
        <w:ind w:left="4620" w:leftChars="2200" w:firstLineChars="0"/>
        <w:rPr>
          <w:rFonts w:hint="eastAsia"/>
          <w:color w:val="000000" w:themeColor="text1"/>
        </w:rPr>
      </w:pPr>
      <w:r>
        <w:rPr>
          <w:rFonts w:hint="eastAsia"/>
          <w:color w:val="000000" w:themeColor="text1"/>
          <w:fitText w:val="1260" w:id="2"/>
        </w:rPr>
        <w:t>商号又は名称</w:t>
      </w:r>
    </w:p>
    <w:p>
      <w:pPr>
        <w:pStyle w:val="0"/>
        <w:ind w:left="4620" w:leftChars="2200" w:firstLineChars="0"/>
        <w:rPr>
          <w:rFonts w:hint="eastAsia"/>
          <w:color w:val="000000" w:themeColor="text1"/>
        </w:rPr>
      </w:pPr>
      <w:r>
        <w:rPr>
          <w:rFonts w:hint="eastAsia"/>
          <w:color w:val="000000" w:themeColor="text1"/>
          <w:fitText w:val="1260" w:id="3"/>
        </w:rPr>
        <w:t>代表者職氏名</w:t>
      </w:r>
      <w:r>
        <w:rPr>
          <w:rFonts w:hint="eastAsia"/>
          <w:color w:val="000000" w:themeColor="text1"/>
        </w:rPr>
        <w:t>　　　　　　　　　　　　　</w:t>
      </w:r>
      <w:r>
        <w:rPr>
          <w:rFonts w:hint="eastAsia"/>
          <w:color w:val="000000" w:themeColor="text1"/>
          <w:bdr w:val="single" w:color="auto" w:sz="4" w:space="0"/>
        </w:rPr>
        <w:t>印</w:t>
      </w:r>
      <w:r>
        <w:rPr>
          <w:rFonts w:hint="eastAsia"/>
          <w:color w:val="000000" w:themeColor="text1"/>
        </w:rPr>
        <w:t>　</w:t>
      </w:r>
    </w:p>
    <w:p>
      <w:pPr>
        <w:pStyle w:val="0"/>
        <w:rPr>
          <w:rFonts w:hint="eastAsia"/>
          <w:color w:val="000000" w:themeColor="text1"/>
        </w:rPr>
      </w:pPr>
    </w:p>
    <w:p>
      <w:pPr>
        <w:pStyle w:val="0"/>
        <w:jc w:val="center"/>
        <w:rPr>
          <w:rFonts w:hint="eastAsia"/>
          <w:color w:val="000000" w:themeColor="text1"/>
          <w:spacing w:val="-4"/>
          <w:sz w:val="24"/>
        </w:rPr>
      </w:pPr>
      <w:r>
        <w:rPr>
          <w:rFonts w:hint="eastAsia"/>
          <w:color w:val="000000" w:themeColor="text1"/>
          <w:spacing w:val="-4"/>
          <w:sz w:val="24"/>
        </w:rPr>
        <w:t>暴力団、暴力団員又はこれらの者と密接な関係を有する者に該当しないことの誓約書</w:t>
      </w:r>
    </w:p>
    <w:p>
      <w:pPr>
        <w:pStyle w:val="0"/>
        <w:rPr>
          <w:rFonts w:hint="eastAsia"/>
          <w:color w:val="000000" w:themeColor="text1"/>
        </w:rPr>
      </w:pPr>
    </w:p>
    <w:p>
      <w:pPr>
        <w:pStyle w:val="0"/>
        <w:ind w:left="210" w:leftChars="100"/>
        <w:rPr>
          <w:rFonts w:hint="eastAsia"/>
          <w:color w:val="000000" w:themeColor="text1"/>
        </w:rPr>
      </w:pPr>
      <w:r>
        <w:rPr>
          <w:rFonts w:hint="eastAsia"/>
          <w:color w:val="000000" w:themeColor="text1"/>
        </w:rPr>
        <w:t>１　件　　名　　市営住宅特定建築物等定期調査報告業務</w:t>
      </w:r>
    </w:p>
    <w:p>
      <w:pPr>
        <w:pStyle w:val="0"/>
        <w:ind w:left="210" w:leftChars="100"/>
        <w:rPr>
          <w:rFonts w:hint="eastAsia"/>
          <w:color w:val="000000" w:themeColor="text1"/>
        </w:rPr>
      </w:pPr>
      <w:r>
        <w:rPr>
          <w:rFonts w:hint="eastAsia"/>
          <w:color w:val="000000" w:themeColor="text1"/>
        </w:rPr>
        <w:t>２　履行場所　　二戸市内</w:t>
      </w:r>
    </w:p>
    <w:p>
      <w:pPr>
        <w:pStyle w:val="0"/>
        <w:ind w:left="210" w:leftChars="100"/>
        <w:rPr>
          <w:rFonts w:hint="eastAsia"/>
          <w:color w:val="000000" w:themeColor="text1"/>
        </w:rPr>
      </w:pPr>
      <w:r>
        <w:rPr>
          <w:rFonts w:hint="eastAsia"/>
          <w:color w:val="000000" w:themeColor="text1"/>
        </w:rPr>
        <w:t>３　入札場所　　二戸市福岡字川又</w:t>
      </w:r>
      <w:r>
        <w:rPr>
          <w:rFonts w:hint="eastAsia"/>
          <w:color w:val="000000" w:themeColor="text1"/>
        </w:rPr>
        <w:t>47</w:t>
      </w:r>
      <w:r>
        <w:rPr>
          <w:rFonts w:hint="eastAsia"/>
          <w:color w:val="000000" w:themeColor="text1"/>
        </w:rPr>
        <w:t>番地　二戸市役所別館（旧保健センター）２階入札室</w:t>
      </w:r>
    </w:p>
    <w:p>
      <w:pPr>
        <w:pStyle w:val="0"/>
        <w:ind w:left="210" w:leftChars="100"/>
        <w:rPr>
          <w:rFonts w:hint="eastAsia"/>
          <w:color w:val="000000" w:themeColor="text1"/>
        </w:rPr>
      </w:pPr>
      <w:r>
        <w:rPr>
          <w:rFonts w:hint="eastAsia"/>
          <w:color w:val="000000" w:themeColor="text1"/>
        </w:rPr>
        <w:t>４　入札日時　　令和８年６月</w:t>
      </w:r>
      <w:r>
        <w:rPr>
          <w:rFonts w:hint="eastAsia"/>
          <w:color w:val="000000" w:themeColor="text1"/>
        </w:rPr>
        <w:t>26</w:t>
      </w:r>
      <w:r>
        <w:rPr>
          <w:rFonts w:hint="eastAsia"/>
          <w:color w:val="000000" w:themeColor="text1"/>
        </w:rPr>
        <w:t>日（金）　午前９時</w:t>
      </w:r>
      <w:r>
        <w:rPr>
          <w:rFonts w:hint="eastAsia"/>
          <w:color w:val="000000" w:themeColor="text1"/>
        </w:rPr>
        <w:t>10</w:t>
      </w:r>
      <w:r>
        <w:rPr>
          <w:rFonts w:hint="eastAsia"/>
          <w:color w:val="000000" w:themeColor="text1"/>
        </w:rPr>
        <w:t>分</w:t>
      </w:r>
    </w:p>
    <w:p>
      <w:pPr>
        <w:pStyle w:val="0"/>
        <w:rPr>
          <w:rFonts w:hint="eastAsia"/>
          <w:color w:val="000000" w:themeColor="text1"/>
        </w:rPr>
      </w:pPr>
    </w:p>
    <w:p>
      <w:pPr>
        <w:pStyle w:val="0"/>
        <w:rPr>
          <w:rFonts w:hint="eastAsia"/>
          <w:color w:val="000000" w:themeColor="text1"/>
        </w:rPr>
      </w:pPr>
      <w:r>
        <w:rPr>
          <w:rFonts w:hint="eastAsia"/>
          <w:color w:val="000000" w:themeColor="text1"/>
        </w:rPr>
        <w:t>　私は、二戸市が二戸市暴力団排除条例（平成</w:t>
      </w:r>
      <w:r>
        <w:rPr>
          <w:rFonts w:hint="eastAsia"/>
          <w:color w:val="000000" w:themeColor="text1"/>
        </w:rPr>
        <w:t>27</w:t>
      </w:r>
      <w:r>
        <w:rPr>
          <w:rFonts w:hint="eastAsia"/>
          <w:color w:val="000000" w:themeColor="text1"/>
        </w:rPr>
        <w:t>年条例第３号。以下「条例」という。）に基づき、上記業務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jc w:val="center"/>
        <w:rPr>
          <w:rFonts w:hint="eastAsia"/>
          <w:color w:val="000000" w:themeColor="text1"/>
        </w:rPr>
      </w:pPr>
      <w:r>
        <w:rPr>
          <w:rFonts w:hint="eastAsia"/>
          <w:color w:val="000000" w:themeColor="text1"/>
        </w:rPr>
        <w:t>記</w:t>
      </w:r>
    </w:p>
    <w:p>
      <w:pPr>
        <w:pStyle w:val="0"/>
        <w:ind w:left="210" w:hanging="210" w:hangingChars="100"/>
        <w:rPr>
          <w:rFonts w:hint="eastAsia"/>
          <w:color w:val="000000" w:themeColor="text1"/>
        </w:rPr>
      </w:pPr>
      <w:r>
        <w:rPr>
          <w:rFonts w:hint="eastAsia"/>
          <w:color w:val="000000" w:themeColor="text1"/>
        </w:rPr>
        <w:t>１　私は、条例第２条第２号に規定する暴力団、同条第３号に規定する暴力団員又はこれらの者と密接な関係を有する者のいずれにも該当しません。</w:t>
      </w:r>
    </w:p>
    <w:p>
      <w:pPr>
        <w:pStyle w:val="0"/>
        <w:spacing w:line="240" w:lineRule="exact"/>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２　私は、本誓約書１の該当の有無を確認するため、二戸市から追加資料の提出を求められたときは、別に指定する期日までに提出します。</w:t>
      </w:r>
    </w:p>
    <w:p>
      <w:pPr>
        <w:pStyle w:val="0"/>
        <w:spacing w:line="240" w:lineRule="exact"/>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３　私は、本誓約書１の該当の有無を確認するため、本誓約書、上記業務に係る競争入札参加資格審査申請書兼誓約書その他の書類の全部又は一部（書類の記載内容の抜粋を含む。）を岩手県警察本部又は岩手県警察本部に属する機関（以下「岩手県警察本部等」という。）に提供することに同意します。</w:t>
      </w:r>
    </w:p>
    <w:p>
      <w:pPr>
        <w:pStyle w:val="0"/>
        <w:spacing w:line="240" w:lineRule="exact"/>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４　私は、岩手県警察本部等からの通知若しくは二戸市からの照会に対する岩手県警察本部等からの回答により、本誓約書１に該当することが確認された場合、上記業務に係る競争入札参加資格の不認定その他の排除措置に従います。</w:t>
      </w:r>
    </w:p>
    <w:p>
      <w:pPr>
        <w:pStyle w:val="0"/>
        <w:spacing w:line="240" w:lineRule="exact"/>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５　私は、上記業務に係る競争入札参加資格の不認定その他の排除措置を受けた場合、二戸市が住所又は所在地及び氏名又は名称並びに排除措置理由及び内容を二戸市公式ホームページへの掲載その他の方法により公表することに同意します。</w:t>
      </w:r>
      <w:r>
        <w:rPr>
          <w:rFonts w:hint="eastAsia"/>
          <w:color w:val="000000" w:themeColor="text1"/>
        </w:rPr>
        <w:br w:type="page"/>
      </w:r>
    </w:p>
    <w:p>
      <w:pPr>
        <w:pStyle w:val="0"/>
        <w:tabs>
          <w:tab w:val="center" w:leader="none" w:pos="4200"/>
        </w:tabs>
        <w:rPr>
          <w:rFonts w:hint="default" w:ascii="Century" w:hAnsi="Century" w:eastAsia="ＭＳ 明朝"/>
        </w:rPr>
      </w:pPr>
      <w:r>
        <w:rPr>
          <w:rFonts w:hint="eastAsia" w:ascii="Century" w:hAnsi="Century" w:eastAsia="ＭＳ 明朝"/>
        </w:rPr>
        <w:t>別紙</w:t>
      </w:r>
    </w:p>
    <w:p>
      <w:pPr>
        <w:pStyle w:val="0"/>
        <w:tabs>
          <w:tab w:val="center" w:leader="none" w:pos="4200"/>
        </w:tabs>
        <w:jc w:val="center"/>
        <w:rPr>
          <w:rFonts w:hint="default" w:ascii="Century" w:hAnsi="Century" w:eastAsia="ＭＳ 明朝"/>
          <w:sz w:val="24"/>
        </w:rPr>
      </w:pPr>
      <w:r>
        <w:rPr>
          <w:rFonts w:hint="eastAsia" w:ascii="Century" w:hAnsi="Century" w:eastAsia="ＭＳ 明朝"/>
          <w:sz w:val="24"/>
        </w:rPr>
        <w:t>―　参　照　―</w:t>
      </w:r>
    </w:p>
    <w:p>
      <w:pPr>
        <w:pStyle w:val="0"/>
        <w:ind w:left="211" w:hanging="211" w:hangingChars="100"/>
        <w:rPr>
          <w:rFonts w:hint="eastAsia" w:ascii="ＭＳ 明朝" w:hAnsi="ＭＳ 明朝" w:eastAsia="ＭＳ 明朝"/>
          <w:b w:val="1"/>
        </w:rPr>
      </w:pPr>
      <w:r>
        <w:rPr>
          <w:rFonts w:hint="eastAsia" w:ascii="ＭＳ 明朝" w:hAnsi="ＭＳ 明朝" w:eastAsia="ＭＳ 明朝"/>
          <w:b w:val="1"/>
        </w:rPr>
        <w:t>１　暴力団</w:t>
      </w:r>
    </w:p>
    <w:p>
      <w:pPr>
        <w:pStyle w:val="0"/>
        <w:ind w:left="210" w:hanging="210" w:hanging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その団体の構成員（その団体の構成団体の構成員を含む。）が集団的に又は常習的に暴力的不法行為等を行うことを助長するおそれがある団体を</w:t>
      </w:r>
      <w:r>
        <w:rPr>
          <w:rFonts w:hint="eastAsia" w:ascii="ＭＳ 明朝" w:hAnsi="ＭＳ 明朝" w:eastAsia="ＭＳ 明朝"/>
        </w:rPr>
        <w:t>いいます。</w:t>
      </w:r>
    </w:p>
    <w:p>
      <w:pPr>
        <w:pStyle w:val="0"/>
        <w:ind w:left="211" w:hanging="211" w:hangingChars="100"/>
        <w:rPr>
          <w:rFonts w:hint="eastAsia" w:ascii="ＭＳ 明朝" w:hAnsi="ＭＳ 明朝" w:eastAsia="ＭＳ 明朝"/>
          <w:b w:val="1"/>
        </w:rPr>
      </w:pPr>
      <w:r>
        <w:rPr>
          <w:rFonts w:hint="eastAsia" w:ascii="ＭＳ 明朝" w:hAnsi="ＭＳ 明朝" w:eastAsia="ＭＳ 明朝"/>
          <w:b w:val="1"/>
        </w:rPr>
        <w:t>２　暴力団員</w:t>
      </w:r>
    </w:p>
    <w:p>
      <w:pPr>
        <w:pStyle w:val="0"/>
        <w:ind w:firstLine="420" w:firstLineChars="200"/>
        <w:rPr>
          <w:rFonts w:hint="eastAsia" w:ascii="ＭＳ 明朝" w:hAnsi="ＭＳ 明朝" w:eastAsia="ＭＳ 明朝"/>
        </w:rPr>
      </w:pPr>
      <w:r>
        <w:rPr>
          <w:rFonts w:hint="eastAsia" w:ascii="ＭＳ 明朝" w:hAnsi="ＭＳ 明朝" w:eastAsia="ＭＳ 明朝"/>
        </w:rPr>
        <w:t>暴力団の構成員をいいます。</w:t>
      </w:r>
    </w:p>
    <w:p>
      <w:pPr>
        <w:pStyle w:val="0"/>
        <w:ind w:left="211" w:hanging="211" w:hangingChars="100"/>
        <w:rPr>
          <w:rFonts w:hint="eastAsia" w:ascii="ＭＳ 明朝" w:hAnsi="ＭＳ 明朝" w:eastAsia="ＭＳ 明朝"/>
          <w:b w:val="1"/>
        </w:rPr>
      </w:pPr>
      <w:r>
        <w:rPr>
          <w:rFonts w:hint="eastAsia" w:ascii="ＭＳ 明朝" w:hAnsi="ＭＳ 明朝" w:eastAsia="ＭＳ 明朝"/>
          <w:b w:val="1"/>
        </w:rPr>
        <w:t>３　これらの者と密接な関係を有する者</w:t>
      </w:r>
    </w:p>
    <w:p>
      <w:pPr>
        <w:pStyle w:val="0"/>
        <w:ind w:firstLine="420" w:firstLineChars="200"/>
        <w:rPr>
          <w:rFonts w:hint="eastAsia" w:ascii="ＭＳ 明朝" w:hAnsi="ＭＳ 明朝" w:eastAsia="ＭＳ 明朝"/>
        </w:rPr>
      </w:pPr>
      <w:r>
        <w:rPr>
          <w:rFonts w:hint="eastAsia" w:ascii="ＭＳ 明朝" w:hAnsi="ＭＳ 明朝" w:eastAsia="ＭＳ 明朝"/>
        </w:rPr>
        <w:t>暴力団又は暴力団員であることを知りながら次に掲げる行為を行った者をいいます。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暴力団員を役員等経営幹部とすることその他暴力団又は暴力団員を経営に関与させている者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暴力団員を雇用している者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暴力団又は暴力団員を代理人、受託者等として使用している者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暴力団又は暴力団員に対して、金銭、物品その他財産上の利益を与える者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暴力団又は暴力団員を問題解決等のために利用する者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暴力団又は暴力団員と密接な交際をする者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暴力団又は暴力団員であること又は</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から</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までのいずれかの行為を行う者であると知りながら、その者に建設工事等（建設関連業務を含む。）の下請等（再委託を含む。）をさせる者</w:t>
      </w:r>
    </w:p>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30"/>
      </w:tblGrid>
      <w:tr>
        <w:trPr>
          <w:trHeight w:val="4659"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b w:val="1"/>
              </w:rPr>
            </w:pPr>
            <w:r>
              <w:rPr>
                <w:rFonts w:hint="eastAsia" w:ascii="ＭＳ 明朝" w:hAnsi="ＭＳ 明朝" w:eastAsia="ＭＳ 明朝"/>
                <w:b w:val="1"/>
              </w:rPr>
              <w:t>※二戸市暴力団排除条例（平成</w:t>
            </w:r>
            <w:r>
              <w:rPr>
                <w:rFonts w:hint="eastAsia" w:ascii="ＭＳ 明朝" w:hAnsi="ＭＳ 明朝" w:eastAsia="ＭＳ 明朝"/>
                <w:b w:val="1"/>
              </w:rPr>
              <w:t>27</w:t>
            </w:r>
            <w:r>
              <w:rPr>
                <w:rFonts w:hint="eastAsia" w:ascii="ＭＳ 明朝" w:hAnsi="ＭＳ 明朝" w:eastAsia="ＭＳ 明朝"/>
                <w:b w:val="1"/>
              </w:rPr>
              <w:t>年条例第３号）抜粋</w:t>
            </w:r>
          </w:p>
          <w:p>
            <w:pPr>
              <w:pStyle w:val="0"/>
              <w:widowControl w:val="1"/>
              <w:shd w:val="clear" w:color="auto" w:fill="FFFFFF"/>
              <w:spacing w:line="0" w:lineRule="atLeast"/>
              <w:ind w:firstLine="200" w:firstLineChars="100"/>
              <w:jc w:val="left"/>
              <w:rPr>
                <w:rFonts w:hint="eastAsia" w:ascii="ＭＳ 明朝" w:hAnsi="ＭＳ 明朝" w:eastAsia="ＭＳ 明朝"/>
                <w:kern w:val="0"/>
                <w:sz w:val="20"/>
              </w:rPr>
            </w:pPr>
            <w:r>
              <w:rPr>
                <w:rFonts w:hint="eastAsia" w:ascii="ＭＳ 明朝" w:hAnsi="ＭＳ 明朝" w:eastAsia="ＭＳ 明朝"/>
                <w:kern w:val="0"/>
                <w:sz w:val="20"/>
              </w:rPr>
              <w:t>（定義）</w:t>
            </w:r>
          </w:p>
          <w:p>
            <w:pPr>
              <w:pStyle w:val="0"/>
              <w:widowControl w:val="1"/>
              <w:shd w:val="clear" w:color="auto" w:fill="FFFFFF"/>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第２条</w:t>
            </w:r>
            <w:r>
              <w:rPr>
                <w:rFonts w:hint="eastAsia" w:ascii="ＭＳ 明朝" w:hAnsi="ＭＳ 明朝" w:eastAsia="ＭＳ 明朝"/>
                <w:kern w:val="0"/>
                <w:sz w:val="20"/>
              </w:rPr>
              <w:t>　この条例において、次の各号に掲げる用語の意義は、それぞれ当該各号に定めるところによる。</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１</w:t>
            </w:r>
            <w:r>
              <w:rPr>
                <w:rFonts w:hint="eastAsia" w:ascii="ＭＳ 明朝" w:hAnsi="ＭＳ 明朝" w:eastAsia="ＭＳ 明朝"/>
                <w:kern w:val="0"/>
                <w:sz w:val="20"/>
              </w:rPr>
              <w:t>)</w:t>
            </w:r>
            <w:r>
              <w:rPr>
                <w:rFonts w:hint="eastAsia" w:ascii="ＭＳ 明朝" w:hAnsi="ＭＳ 明朝" w:eastAsia="ＭＳ 明朝"/>
                <w:kern w:val="0"/>
                <w:sz w:val="20"/>
              </w:rPr>
              <w:t>　</w:t>
            </w:r>
            <w:r>
              <w:rPr>
                <w:rFonts w:hint="eastAsia" w:ascii="ＭＳ 明朝" w:hAnsi="ＭＳ 明朝" w:eastAsia="ＭＳ 明朝"/>
                <w:kern w:val="0"/>
                <w:sz w:val="20"/>
              </w:rPr>
              <w:t xml:space="preserve"> </w:t>
            </w:r>
            <w:r>
              <w:rPr>
                <w:rFonts w:hint="eastAsia" w:ascii="ＭＳ 明朝" w:hAnsi="ＭＳ 明朝" w:eastAsia="ＭＳ 明朝"/>
                <w:kern w:val="0"/>
                <w:sz w:val="20"/>
              </w:rPr>
              <w:t>［略］</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２</w:t>
            </w:r>
            <w:r>
              <w:rPr>
                <w:rFonts w:hint="eastAsia" w:ascii="ＭＳ 明朝" w:hAnsi="ＭＳ 明朝" w:eastAsia="ＭＳ 明朝"/>
                <w:kern w:val="0"/>
                <w:sz w:val="20"/>
              </w:rPr>
              <w:t>)</w:t>
            </w:r>
            <w:r>
              <w:rPr>
                <w:rFonts w:hint="eastAsia" w:ascii="ＭＳ 明朝" w:hAnsi="ＭＳ 明朝" w:eastAsia="ＭＳ 明朝"/>
                <w:kern w:val="0"/>
                <w:sz w:val="20"/>
              </w:rPr>
              <w:t>　暴力団　</w:t>
            </w:r>
            <w:r>
              <w:rPr>
                <w:rFonts w:hint="eastAsia"/>
              </w:rPr>
              <w:fldChar w:fldCharType="begin"/>
            </w:r>
            <w:r>
              <w:rPr>
                <w:rFonts w:hint="eastAsia"/>
              </w:rPr>
              <w:instrText xml:space="preserve"> HYPERLINK "javascript:void:(0);"</w:instrText>
            </w:r>
            <w:r>
              <w:rPr>
                <w:rFonts w:hint="eastAsia"/>
              </w:rPr>
              <w:fldChar w:fldCharType="separate"/>
            </w:r>
            <w:r>
              <w:rPr>
                <w:rFonts w:hint="eastAsia" w:ascii="ＭＳ 明朝" w:hAnsi="ＭＳ 明朝" w:eastAsia="ＭＳ 明朝"/>
                <w:kern w:val="0"/>
                <w:sz w:val="20"/>
              </w:rPr>
              <w:t>暴力団員による不当な行為の防止等に関する法律（平成３年法律第</w:t>
            </w:r>
            <w:r>
              <w:rPr>
                <w:rFonts w:hint="eastAsia" w:ascii="ＭＳ 明朝" w:hAnsi="ＭＳ 明朝" w:eastAsia="ＭＳ 明朝"/>
                <w:kern w:val="0"/>
                <w:sz w:val="20"/>
              </w:rPr>
              <w:t>77</w:t>
            </w:r>
            <w:r>
              <w:rPr>
                <w:rFonts w:hint="eastAsia" w:ascii="ＭＳ 明朝" w:hAnsi="ＭＳ 明朝" w:eastAsia="ＭＳ 明朝"/>
                <w:kern w:val="0"/>
                <w:sz w:val="20"/>
              </w:rPr>
              <w:t>号。以下「法」という。）第２条第２号</w:t>
            </w:r>
            <w:r>
              <w:rPr>
                <w:rFonts w:hint="eastAsia"/>
              </w:rPr>
              <w:fldChar w:fldCharType="end"/>
            </w:r>
            <w:r>
              <w:rPr>
                <w:rFonts w:hint="eastAsia" w:ascii="ＭＳ 明朝" w:hAnsi="ＭＳ 明朝" w:eastAsia="ＭＳ 明朝"/>
                <w:kern w:val="0"/>
                <w:sz w:val="20"/>
              </w:rPr>
              <w:t>に規定する暴力団をいう。</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３</w:t>
            </w:r>
            <w:r>
              <w:rPr>
                <w:rFonts w:hint="eastAsia" w:ascii="ＭＳ 明朝" w:hAnsi="ＭＳ 明朝" w:eastAsia="ＭＳ 明朝"/>
                <w:kern w:val="0"/>
                <w:sz w:val="20"/>
              </w:rPr>
              <w:t>)</w:t>
            </w:r>
            <w:r>
              <w:rPr>
                <w:rFonts w:hint="eastAsia" w:ascii="ＭＳ 明朝" w:hAnsi="ＭＳ 明朝" w:eastAsia="ＭＳ 明朝"/>
                <w:kern w:val="0"/>
                <w:sz w:val="20"/>
              </w:rPr>
              <w:t>　暴力団員　</w:t>
            </w:r>
            <w:r>
              <w:rPr>
                <w:rFonts w:hint="eastAsia"/>
              </w:rPr>
              <w:fldChar w:fldCharType="begin"/>
            </w:r>
            <w:r>
              <w:rPr>
                <w:rFonts w:hint="eastAsia"/>
              </w:rPr>
              <w:instrText xml:space="preserve"> HYPERLINK "javascript:void:(0);"</w:instrText>
            </w:r>
            <w:r>
              <w:rPr>
                <w:rFonts w:hint="eastAsia"/>
              </w:rPr>
              <w:fldChar w:fldCharType="separate"/>
            </w:r>
            <w:r>
              <w:rPr>
                <w:rFonts w:hint="eastAsia" w:ascii="ＭＳ 明朝" w:hAnsi="ＭＳ 明朝" w:eastAsia="ＭＳ 明朝"/>
                <w:kern w:val="0"/>
                <w:sz w:val="20"/>
              </w:rPr>
              <w:t>法第２条第６号</w:t>
            </w:r>
            <w:r>
              <w:rPr>
                <w:rFonts w:hint="eastAsia"/>
              </w:rPr>
              <w:fldChar w:fldCharType="end"/>
            </w:r>
            <w:r>
              <w:rPr>
                <w:rFonts w:hint="eastAsia" w:ascii="ＭＳ 明朝" w:hAnsi="ＭＳ 明朝" w:eastAsia="ＭＳ 明朝"/>
                <w:kern w:val="0"/>
                <w:sz w:val="20"/>
              </w:rPr>
              <w:t>に規定する暴力団員をいう。</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４</w:t>
            </w:r>
            <w:r>
              <w:rPr>
                <w:rFonts w:hint="eastAsia" w:ascii="ＭＳ 明朝" w:hAnsi="ＭＳ 明朝" w:eastAsia="ＭＳ 明朝"/>
                <w:kern w:val="0"/>
                <w:sz w:val="20"/>
              </w:rPr>
              <w:t>)</w:t>
            </w:r>
            <w:r>
              <w:rPr>
                <w:rFonts w:hint="eastAsia" w:ascii="ＭＳ 明朝" w:hAnsi="ＭＳ 明朝" w:eastAsia="ＭＳ 明朝"/>
                <w:kern w:val="0"/>
                <w:sz w:val="20"/>
              </w:rPr>
              <w:t>～</w:t>
            </w:r>
            <w:r>
              <w:rPr>
                <w:rFonts w:hint="eastAsia" w:ascii="ＭＳ 明朝" w:hAnsi="ＭＳ 明朝" w:eastAsia="ＭＳ 明朝"/>
                <w:kern w:val="0"/>
                <w:sz w:val="20"/>
              </w:rPr>
              <w:t>(</w:t>
            </w:r>
            <w:r>
              <w:rPr>
                <w:rFonts w:hint="eastAsia" w:ascii="ＭＳ 明朝" w:hAnsi="ＭＳ 明朝" w:eastAsia="ＭＳ 明朝"/>
                <w:kern w:val="0"/>
                <w:sz w:val="20"/>
              </w:rPr>
              <w:t>６</w:t>
            </w:r>
            <w:r>
              <w:rPr>
                <w:rFonts w:hint="eastAsia" w:ascii="ＭＳ 明朝" w:hAnsi="ＭＳ 明朝" w:eastAsia="ＭＳ 明朝"/>
                <w:kern w:val="0"/>
                <w:sz w:val="20"/>
              </w:rPr>
              <w:t>)</w:t>
            </w:r>
            <w:r>
              <w:rPr>
                <w:rFonts w:hint="eastAsia" w:ascii="ＭＳ 明朝" w:hAnsi="ＭＳ 明朝" w:eastAsia="ＭＳ 明朝"/>
                <w:kern w:val="0"/>
                <w:sz w:val="20"/>
              </w:rPr>
              <w:t>　</w:t>
            </w:r>
            <w:r>
              <w:rPr>
                <w:rFonts w:hint="eastAsia" w:ascii="ＭＳ 明朝" w:hAnsi="ＭＳ 明朝" w:eastAsia="ＭＳ 明朝"/>
                <w:kern w:val="0"/>
                <w:sz w:val="20"/>
              </w:rPr>
              <w:t xml:space="preserve"> </w:t>
            </w:r>
            <w:r>
              <w:rPr>
                <w:rFonts w:hint="eastAsia" w:ascii="ＭＳ 明朝" w:hAnsi="ＭＳ 明朝" w:eastAsia="ＭＳ 明朝"/>
                <w:kern w:val="0"/>
                <w:sz w:val="20"/>
              </w:rPr>
              <w:t>［略］</w:t>
            </w:r>
          </w:p>
          <w:p>
            <w:pPr>
              <w:pStyle w:val="0"/>
              <w:autoSpaceDE w:val="0"/>
              <w:autoSpaceDN w:val="0"/>
              <w:adjustRightInd w:val="0"/>
              <w:spacing w:line="0" w:lineRule="atLeast"/>
              <w:ind w:firstLine="200" w:firstLineChars="100"/>
              <w:jc w:val="left"/>
              <w:rPr>
                <w:rFonts w:hint="eastAsia" w:ascii="ＭＳ 明朝" w:hAnsi="ＭＳ 明朝" w:eastAsia="ＭＳ 明朝"/>
                <w:kern w:val="0"/>
                <w:sz w:val="20"/>
              </w:rPr>
            </w:pPr>
            <w:r>
              <w:rPr>
                <w:rFonts w:hint="eastAsia" w:ascii="ＭＳ 明朝" w:hAnsi="ＭＳ 明朝" w:eastAsia="ＭＳ 明朝"/>
                <w:kern w:val="0"/>
                <w:sz w:val="20"/>
              </w:rPr>
              <w:t>（市の事務における措置）</w:t>
            </w:r>
          </w:p>
          <w:p>
            <w:pPr>
              <w:pStyle w:val="0"/>
              <w:ind w:left="201" w:hanging="201" w:hangingChars="100"/>
              <w:rPr>
                <w:rFonts w:hint="eastAsia" w:ascii="ＭＳ 明朝" w:hAnsi="ＭＳ 明朝" w:eastAsia="ＭＳ 明朝"/>
                <w:kern w:val="0"/>
                <w:sz w:val="20"/>
              </w:rPr>
            </w:pPr>
            <w:r>
              <w:rPr>
                <w:rFonts w:hint="eastAsia" w:ascii="ＭＳ 明朝" w:hAnsi="ＭＳ 明朝" w:eastAsia="ＭＳ 明朝"/>
                <w:b w:val="1"/>
                <w:kern w:val="0"/>
                <w:sz w:val="20"/>
              </w:rPr>
              <w:t>第６条</w:t>
            </w:r>
            <w:r>
              <w:rPr>
                <w:rFonts w:hint="eastAsia" w:ascii="ＭＳ 明朝" w:hAnsi="ＭＳ 明朝" w:eastAsia="ＭＳ 明朝"/>
                <w:kern w:val="0"/>
                <w:sz w:val="20"/>
              </w:rPr>
              <w:t>　市は、公共工事の入札及び契約の適正化の促進に関する法律（平成</w:t>
            </w:r>
            <w:r>
              <w:rPr>
                <w:rFonts w:hint="eastAsia" w:ascii="ＭＳ 明朝" w:hAnsi="ＭＳ 明朝" w:eastAsia="ＭＳ 明朝"/>
                <w:kern w:val="0"/>
                <w:sz w:val="20"/>
              </w:rPr>
              <w:t>12</w:t>
            </w:r>
            <w:r>
              <w:rPr>
                <w:rFonts w:hint="eastAsia" w:ascii="ＭＳ 明朝" w:hAnsi="ＭＳ 明朝" w:eastAsia="ＭＳ 明朝"/>
                <w:kern w:val="0"/>
                <w:sz w:val="20"/>
              </w:rPr>
              <w:t>年法律第</w:t>
            </w:r>
            <w:r>
              <w:rPr>
                <w:rFonts w:hint="eastAsia" w:ascii="ＭＳ 明朝" w:hAnsi="ＭＳ 明朝" w:eastAsia="ＭＳ 明朝"/>
                <w:kern w:val="0"/>
                <w:sz w:val="20"/>
              </w:rPr>
              <w:t>127</w:t>
            </w:r>
            <w:r>
              <w:rPr>
                <w:rFonts w:hint="eastAsia" w:ascii="ＭＳ 明朝" w:hAnsi="ＭＳ 明朝" w:eastAsia="ＭＳ 明朝"/>
                <w:kern w:val="0"/>
                <w:sz w:val="20"/>
              </w:rPr>
              <w:t>号）第２条第２項に規定する公共工事の発注、物品の購入その他の市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pPr>
              <w:pStyle w:val="0"/>
              <w:spacing w:line="240" w:lineRule="exact"/>
              <w:rPr>
                <w:rFonts w:hint="eastAsia" w:ascii="ＭＳ 明朝" w:hAnsi="ＭＳ 明朝" w:eastAsia="ＭＳ 明朝"/>
                <w:b w:val="1"/>
              </w:rPr>
            </w:pPr>
          </w:p>
          <w:p>
            <w:pPr>
              <w:pStyle w:val="0"/>
              <w:rPr>
                <w:rFonts w:hint="eastAsia" w:ascii="ＭＳ 明朝" w:hAnsi="ＭＳ 明朝" w:eastAsia="ＭＳ 明朝"/>
                <w:b w:val="1"/>
              </w:rPr>
            </w:pPr>
            <w:r>
              <w:rPr>
                <w:rFonts w:hint="eastAsia" w:ascii="ＭＳ 明朝" w:hAnsi="ＭＳ 明朝" w:eastAsia="ＭＳ 明朝"/>
                <w:b w:val="1"/>
              </w:rPr>
              <w:t>※　暴力団員による不当な行為の防止等に関する法律（平成３年法律第</w:t>
            </w:r>
            <w:r>
              <w:rPr>
                <w:rFonts w:hint="eastAsia" w:ascii="ＭＳ 明朝" w:hAnsi="ＭＳ 明朝" w:eastAsia="ＭＳ 明朝"/>
                <w:b w:val="1"/>
              </w:rPr>
              <w:t>77</w:t>
            </w:r>
            <w:r>
              <w:rPr>
                <w:rFonts w:hint="eastAsia" w:ascii="ＭＳ 明朝" w:hAnsi="ＭＳ 明朝" w:eastAsia="ＭＳ 明朝"/>
                <w:b w:val="1"/>
              </w:rPr>
              <w:t>号）抜粋</w:t>
            </w:r>
          </w:p>
          <w:p>
            <w:pPr>
              <w:pStyle w:val="0"/>
              <w:spacing w:line="0" w:lineRule="atLeast"/>
              <w:ind w:firstLine="200" w:firstLineChars="100"/>
              <w:jc w:val="left"/>
              <w:rPr>
                <w:rFonts w:hint="eastAsia" w:ascii="ＭＳ 明朝" w:hAnsi="ＭＳ 明朝" w:eastAsia="ＭＳ 明朝"/>
                <w:kern w:val="0"/>
                <w:sz w:val="20"/>
              </w:rPr>
            </w:pPr>
            <w:r>
              <w:rPr>
                <w:rFonts w:hint="eastAsia" w:ascii="ＭＳ 明朝" w:hAnsi="ＭＳ 明朝" w:eastAsia="ＭＳ 明朝"/>
                <w:kern w:val="0"/>
                <w:sz w:val="20"/>
              </w:rPr>
              <w:t>（定義）</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第２条</w:t>
            </w:r>
            <w:r>
              <w:rPr>
                <w:rFonts w:hint="eastAsia" w:ascii="ＭＳ 明朝" w:hAnsi="ＭＳ 明朝" w:eastAsia="ＭＳ 明朝"/>
                <w:kern w:val="0"/>
                <w:sz w:val="20"/>
              </w:rPr>
              <w:t xml:space="preserve"> </w:t>
            </w:r>
            <w:r>
              <w:rPr>
                <w:rFonts w:hint="eastAsia" w:ascii="ＭＳ 明朝" w:hAnsi="ＭＳ 明朝" w:eastAsia="ＭＳ 明朝"/>
                <w:kern w:val="0"/>
                <w:sz w:val="20"/>
              </w:rPr>
              <w:t>　この法律において、次の各号に掲げる用語の意義は、それぞれ当該各号に定めるところによる。</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１</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［略］</w:t>
            </w:r>
            <w:r>
              <w:rPr>
                <w:rFonts w:hint="eastAsia" w:ascii="ＭＳ 明朝" w:hAnsi="ＭＳ 明朝" w:eastAsia="ＭＳ 明朝"/>
                <w:kern w:val="0"/>
                <w:sz w:val="20"/>
              </w:rPr>
              <w:t xml:space="preserve"> </w:t>
            </w:r>
          </w:p>
          <w:p>
            <w:pPr>
              <w:pStyle w:val="0"/>
              <w:spacing w:line="0" w:lineRule="atLeast"/>
              <w:ind w:left="205" w:leftChars="2" w:hanging="201" w:hangingChars="100"/>
              <w:jc w:val="left"/>
              <w:rPr>
                <w:rFonts w:hint="eastAsia" w:ascii="ＭＳ 明朝" w:hAnsi="ＭＳ 明朝" w:eastAsia="ＭＳ 明朝"/>
                <w:kern w:val="0"/>
                <w:sz w:val="20"/>
              </w:rPr>
            </w:pPr>
            <w:r>
              <w:rPr>
                <w:rFonts w:hint="eastAsia" w:ascii="ＭＳ 明朝" w:hAnsi="ＭＳ 明朝" w:eastAsia="ＭＳ 明朝"/>
                <w:b w:val="1"/>
                <w:kern w:val="0"/>
                <w:sz w:val="20"/>
              </w:rPr>
              <w:t>２</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暴力団　その団体の構成員（その団体の構成団体の構成員を含む。）が集団的に又は常習的に暴力的不法行為等を行うことを助長するおそれがある団体をいう。</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３</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w:t>
            </w:r>
            <w:r>
              <w:rPr>
                <w:rFonts w:hint="eastAsia" w:ascii="ＭＳ 明朝" w:hAnsi="ＭＳ 明朝" w:eastAsia="ＭＳ 明朝"/>
                <w:b w:val="1"/>
                <w:kern w:val="0"/>
                <w:sz w:val="20"/>
              </w:rPr>
              <w:t>５</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［略］</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６</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暴力団員　暴力団の構成員をいう。</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７</w:t>
            </w:r>
            <w:r>
              <w:rPr>
                <w:rFonts w:hint="eastAsia" w:ascii="ＭＳ 明朝" w:hAnsi="ＭＳ 明朝" w:eastAsia="ＭＳ 明朝"/>
                <w:kern w:val="0"/>
                <w:sz w:val="20"/>
              </w:rPr>
              <w:t>及び</w:t>
            </w:r>
            <w:r>
              <w:rPr>
                <w:rFonts w:hint="eastAsia" w:ascii="ＭＳ 明朝" w:hAnsi="ＭＳ 明朝" w:eastAsia="ＭＳ 明朝"/>
                <w:b w:val="1"/>
                <w:kern w:val="0"/>
                <w:sz w:val="20"/>
              </w:rPr>
              <w:t>８　</w:t>
            </w:r>
            <w:r>
              <w:rPr>
                <w:rFonts w:hint="eastAsia" w:ascii="ＭＳ 明朝" w:hAnsi="ＭＳ 明朝" w:eastAsia="ＭＳ 明朝"/>
                <w:kern w:val="0"/>
                <w:sz w:val="20"/>
              </w:rPr>
              <w:t>［略］</w:t>
            </w:r>
            <w:r>
              <w:rPr>
                <w:rFonts w:hint="eastAsia" w:ascii="ＭＳ 明朝" w:hAnsi="ＭＳ 明朝" w:eastAsia="ＭＳ 明朝"/>
                <w:kern w:val="0"/>
                <w:sz w:val="20"/>
              </w:rPr>
              <w:t xml:space="preserve"> </w:t>
            </w:r>
          </w:p>
        </w:tc>
      </w:tr>
    </w:tbl>
    <w:p>
      <w:pPr>
        <w:pStyle w:val="0"/>
        <w:spacing w:line="20" w:lineRule="exact"/>
        <w:ind w:left="210" w:hanging="210" w:hangingChars="100"/>
        <w:rPr>
          <w:rFonts w:hint="eastAsia"/>
          <w:color w:val="000000" w:themeColor="text1"/>
        </w:rPr>
      </w:pPr>
      <w:r>
        <w:rPr>
          <w:rFonts w:hint="eastAsia"/>
        </w:rPr>
        <w:br w:type="page"/>
      </w:r>
    </w:p>
    <w:p>
      <w:pPr>
        <w:pStyle w:val="0"/>
        <w:widowControl w:val="1"/>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（様式第２号の２）</w:t>
      </w:r>
    </w:p>
    <w:p>
      <w:pPr>
        <w:pStyle w:val="0"/>
        <w:widowControl w:val="1"/>
        <w:spacing w:line="440" w:lineRule="exact"/>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役　員　の　一　覧　表</w:t>
      </w:r>
    </w:p>
    <w:p>
      <w:pPr>
        <w:pStyle w:val="0"/>
        <w:ind w:left="0" w:leftChars="0" w:firstLineChars="0"/>
        <w:jc w:val="left"/>
        <w:rPr>
          <w:rFonts w:hint="eastAsia"/>
          <w:color w:val="000000" w:themeColor="text1"/>
        </w:rPr>
      </w:pPr>
    </w:p>
    <w:p>
      <w:pPr>
        <w:pStyle w:val="0"/>
        <w:ind w:left="4620" w:leftChars="2200" w:firstLineChars="0"/>
        <w:rPr>
          <w:rFonts w:hint="eastAsia"/>
          <w:color w:val="000000" w:themeColor="text1"/>
        </w:rPr>
      </w:pPr>
      <w:r>
        <w:rPr>
          <w:rFonts w:hint="eastAsia"/>
          <w:color w:val="000000" w:themeColor="text1"/>
          <w:spacing w:val="420"/>
          <w:fitText w:val="1260" w:id="4"/>
        </w:rPr>
        <w:t>住</w:t>
      </w:r>
      <w:r>
        <w:rPr>
          <w:rFonts w:hint="eastAsia"/>
          <w:color w:val="000000" w:themeColor="text1"/>
          <w:fitText w:val="1260" w:id="4"/>
        </w:rPr>
        <w:t>所</w:t>
      </w:r>
    </w:p>
    <w:p>
      <w:pPr>
        <w:pStyle w:val="0"/>
        <w:ind w:left="4620" w:leftChars="2200" w:firstLineChars="0"/>
        <w:rPr>
          <w:rFonts w:hint="eastAsia"/>
          <w:color w:val="000000" w:themeColor="text1"/>
        </w:rPr>
      </w:pPr>
      <w:r>
        <w:rPr>
          <w:rFonts w:hint="eastAsia"/>
          <w:color w:val="000000" w:themeColor="text1"/>
          <w:fitText w:val="1260" w:id="5"/>
        </w:rPr>
        <w:t>商号又は名称</w:t>
      </w:r>
    </w:p>
    <w:p>
      <w:pPr>
        <w:pStyle w:val="0"/>
        <w:ind w:left="4620" w:leftChars="2200" w:firstLineChars="0"/>
        <w:rPr>
          <w:rFonts w:hint="eastAsia"/>
          <w:color w:val="000000" w:themeColor="text1"/>
        </w:rPr>
      </w:pPr>
      <w:r>
        <w:rPr>
          <w:rFonts w:hint="eastAsia"/>
          <w:color w:val="000000" w:themeColor="text1"/>
        </w:rPr>
        <w:t>代表者職氏名　　　　　　　　　　　　　</w:t>
      </w:r>
      <w:r>
        <w:rPr>
          <w:rFonts w:hint="eastAsia"/>
          <w:color w:val="000000" w:themeColor="text1"/>
          <w:bdr w:val="single" w:color="auto" w:sz="4" w:space="0"/>
        </w:rPr>
        <w:t>印</w:t>
      </w:r>
      <w:r>
        <w:rPr>
          <w:rFonts w:hint="eastAsia"/>
          <w:color w:val="000000" w:themeColor="text1"/>
        </w:rPr>
        <w:t>　</w:t>
      </w:r>
    </w:p>
    <w:p>
      <w:pPr>
        <w:pStyle w:val="0"/>
        <w:ind w:left="0" w:leftChars="0" w:firstLineChars="0"/>
        <w:rPr>
          <w:rFonts w:hint="eastAsia"/>
          <w:color w:val="000000" w:themeColor="text1"/>
        </w:rPr>
      </w:pPr>
    </w:p>
    <w:tbl>
      <w:tblPr>
        <w:tblStyle w:val="17"/>
        <w:tblW w:w="9025" w:type="dxa"/>
        <w:tblInd w:w="0" w:type="dxa"/>
        <w:tblLayout w:type="fixed"/>
        <w:tblLook w:firstRow="1" w:lastRow="0" w:firstColumn="1" w:lastColumn="0" w:noHBand="0" w:noVBand="1" w:val="04A0"/>
      </w:tblPr>
      <w:tblGrid>
        <w:gridCol w:w="493"/>
        <w:gridCol w:w="925"/>
        <w:gridCol w:w="1417"/>
        <w:gridCol w:w="1418"/>
        <w:gridCol w:w="782"/>
        <w:gridCol w:w="1260"/>
        <w:gridCol w:w="2730"/>
      </w:tblGrid>
      <w:tr>
        <w:trPr/>
        <w:tc>
          <w:tcPr>
            <w:tcW w:w="493" w:type="dxa"/>
            <w:vAlign w:val="center"/>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w:t>
            </w:r>
          </w:p>
        </w:tc>
        <w:tc>
          <w:tcPr>
            <w:tcW w:w="925"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役　職</w:t>
            </w:r>
          </w:p>
        </w:tc>
        <w:tc>
          <w:tcPr>
            <w:tcW w:w="1417"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氏　　名</w:t>
            </w:r>
          </w:p>
        </w:tc>
        <w:tc>
          <w:tcPr>
            <w:tcW w:w="1418"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氏名のカナ</w:t>
            </w:r>
          </w:p>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カタカナ</w:t>
            </w:r>
            <w:r>
              <w:rPr>
                <w:rFonts w:hint="eastAsia" w:ascii="ＭＳ 明朝" w:hAnsi="ＭＳ 明朝" w:eastAsia="ＭＳ 明朝"/>
                <w:color w:val="000000" w:themeColor="text1"/>
                <w:sz w:val="14"/>
              </w:rPr>
              <w:t>)</w:t>
            </w:r>
          </w:p>
        </w:tc>
        <w:tc>
          <w:tcPr>
            <w:tcW w:w="782"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性別</w:t>
            </w:r>
          </w:p>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男・女</w:t>
            </w:r>
            <w:r>
              <w:rPr>
                <w:rFonts w:hint="eastAsia" w:ascii="ＭＳ 明朝" w:hAnsi="ＭＳ 明朝" w:eastAsia="ＭＳ 明朝"/>
                <w:color w:val="000000" w:themeColor="text1"/>
                <w:sz w:val="14"/>
              </w:rPr>
              <w:t>)</w:t>
            </w:r>
          </w:p>
        </w:tc>
        <w:tc>
          <w:tcPr>
            <w:tcW w:w="126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生年月日</w:t>
            </w:r>
          </w:p>
        </w:tc>
        <w:tc>
          <w:tcPr>
            <w:tcW w:w="273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住　　　所</w:t>
            </w: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例</w:t>
            </w:r>
          </w:p>
        </w:tc>
        <w:tc>
          <w:tcPr>
            <w:tcW w:w="925"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14"/>
              </w:rPr>
              <w:t>代表取締役</w:t>
            </w:r>
          </w:p>
        </w:tc>
        <w:tc>
          <w:tcPr>
            <w:tcW w:w="1417"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二戸　太郎</w:t>
            </w:r>
          </w:p>
        </w:tc>
        <w:tc>
          <w:tcPr>
            <w:tcW w:w="1418"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ニノヘタロウ</w:t>
            </w:r>
          </w:p>
        </w:tc>
        <w:tc>
          <w:tcPr>
            <w:tcW w:w="782"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男</w:t>
            </w:r>
          </w:p>
        </w:tc>
        <w:tc>
          <w:tcPr>
            <w:tcW w:w="126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H18.1.1</w:t>
            </w:r>
          </w:p>
        </w:tc>
        <w:tc>
          <w:tcPr>
            <w:tcW w:w="273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岩手県二戸市福岡字川又</w:t>
            </w:r>
            <w:r>
              <w:rPr>
                <w:rFonts w:hint="eastAsia" w:ascii="ＭＳ 明朝" w:hAnsi="ＭＳ 明朝" w:eastAsia="ＭＳ 明朝"/>
                <w:color w:val="000000" w:themeColor="text1"/>
                <w:sz w:val="18"/>
              </w:rPr>
              <w:t>47</w:t>
            </w: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2</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3</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4</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5</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6</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7</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8</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9</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10</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11</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12</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13</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14</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15</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bl>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注１　この表には、次に該当する者を記載してください。</w:t>
      </w:r>
    </w:p>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１</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法人にあっては、代表者を含む登記されているすべての役員（監査役含む。）</w:t>
      </w:r>
    </w:p>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２</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個人にあっては、その者（事業主）</w:t>
      </w:r>
    </w:p>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２　記載された個人情報は、岩手県警察本部及び岩手県警察本部に属する機関に対し暴力団等の照会を行う目的のみに使用し、その他の目的には使用しません。</w:t>
      </w:r>
    </w:p>
    <w:p>
      <w:pPr>
        <w:pStyle w:val="0"/>
        <w:widowControl w:val="1"/>
        <w:ind w:left="0" w:leftChars="0" w:hanging="400" w:hangingChars="200"/>
        <w:jc w:val="left"/>
        <w:rPr>
          <w:rFonts w:hint="eastAsia"/>
          <w:color w:val="000000" w:themeColor="text1"/>
        </w:rPr>
      </w:pPr>
      <w:r>
        <w:rPr>
          <w:rFonts w:hint="eastAsia" w:ascii="ＭＳ 明朝" w:hAnsi="ＭＳ 明朝" w:eastAsia="ＭＳ 明朝"/>
          <w:color w:val="000000" w:themeColor="text1"/>
          <w:sz w:val="20"/>
        </w:rPr>
        <w:t>　３　記入欄が不足する場合は、複数枚に分けて作成してください。</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3</Pages>
  <Words>28</Words>
  <Characters>2072</Characters>
  <Application>JUST Note</Application>
  <Lines>219</Lines>
  <Paragraphs>92</Paragraphs>
  <CharactersWithSpaces>2215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_</cp:lastModifiedBy>
  <cp:lastPrinted>2026-06-04T01:20:27Z</cp:lastPrinted>
  <dcterms:modified xsi:type="dcterms:W3CDTF">2026-06-04T00:18:15Z</dcterms:modified>
  <cp:revision>7</cp:revision>
</cp:coreProperties>
</file>