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rPr>
          <w:rFonts w:hint="eastAsia"/>
        </w:rPr>
      </w:pP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二戸市長職務代理者</w:t>
      </w:r>
    </w:p>
    <w:p>
      <w:pPr>
        <w:pStyle w:val="0"/>
        <w:rPr>
          <w:rFonts w:hint="eastAsia"/>
        </w:rPr>
      </w:pPr>
      <w:r>
        <w:rPr>
          <w:rFonts w:hint="eastAsia"/>
        </w:rPr>
        <w:t>　二戸市副市長　　　　　　　　　　様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spacing w:val="420"/>
          <w:fitText w:val="1260" w:id="1"/>
        </w:rPr>
        <w:t>住</w:t>
      </w:r>
      <w:r>
        <w:rPr>
          <w:rFonts w:hint="eastAsia"/>
          <w:fitText w:val="1260" w:id="1"/>
        </w:rPr>
        <w:t>所</w:t>
      </w: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fitText w:val="1260" w:id="2"/>
        </w:rPr>
        <w:t>商号又は名称</w:t>
      </w: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spacing w:val="70"/>
          <w:fitText w:val="1260" w:id="3"/>
        </w:rPr>
        <w:t>代表者</w:t>
      </w:r>
      <w:r>
        <w:rPr>
          <w:rFonts w:hint="eastAsia"/>
          <w:fitText w:val="1260" w:id="3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入札参加資格審査申請書兼誓約書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　年　　月　　日付け入札公告のあった下記入札について、入札参加の申請をします。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また、下記入札に関し、私的独占の禁止及び公正取引の確保に関する法律（昭和</w:t>
      </w:r>
      <w:r>
        <w:rPr>
          <w:rFonts w:hint="eastAsia"/>
        </w:rPr>
        <w:t>22</w:t>
      </w:r>
      <w:r>
        <w:rPr>
          <w:rFonts w:hint="eastAsia"/>
        </w:rPr>
        <w:t>年法律第</w:t>
      </w:r>
      <w:r>
        <w:rPr>
          <w:rFonts w:hint="eastAsia"/>
        </w:rPr>
        <w:t>54</w:t>
      </w:r>
      <w:r>
        <w:rPr>
          <w:rFonts w:hint="eastAsia"/>
        </w:rPr>
        <w:t>号）等に抵触する行為を行っていないことを誓約するとともに、今後とも同法を遵守すること、現在当社は地方自治法施行令（昭和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条の４第１項規定に該当しないものであることを誓約いたします。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なお、本申請書について事実と相違ないことを誓約します。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件　　名　　市営住宅特定建築物等定期調査報告業務</w:t>
      </w:r>
    </w:p>
    <w:p>
      <w:pPr>
        <w:pStyle w:val="0"/>
        <w:rPr>
          <w:rFonts w:hint="eastAsia"/>
        </w:rPr>
      </w:pPr>
      <w:r>
        <w:rPr>
          <w:rFonts w:hint="eastAsia"/>
        </w:rPr>
        <w:t>２　履行場所　　二戸市内</w:t>
      </w:r>
    </w:p>
    <w:p>
      <w:pPr>
        <w:pStyle w:val="0"/>
        <w:rPr>
          <w:rFonts w:hint="eastAsia"/>
        </w:rPr>
      </w:pPr>
      <w:r>
        <w:rPr>
          <w:rFonts w:hint="eastAsia"/>
        </w:rPr>
        <w:t>３　入札場所　　二戸市福岡字川又</w:t>
      </w:r>
      <w:r>
        <w:rPr>
          <w:rFonts w:hint="eastAsia"/>
        </w:rPr>
        <w:t>47</w:t>
      </w:r>
      <w:r>
        <w:rPr>
          <w:rFonts w:hint="eastAsia"/>
        </w:rPr>
        <w:t>番地　二戸市役所別館（旧保健センター）２階入札室</w:t>
      </w:r>
    </w:p>
    <w:p>
      <w:pPr>
        <w:pStyle w:val="0"/>
        <w:rPr>
          <w:rFonts w:hint="eastAsia"/>
        </w:rPr>
      </w:pPr>
      <w:r>
        <w:rPr>
          <w:rFonts w:hint="eastAsia"/>
        </w:rPr>
        <w:t>４　入札日時　　令和８年６月</w:t>
      </w:r>
      <w:r>
        <w:rPr>
          <w:rFonts w:hint="eastAsia"/>
        </w:rPr>
        <w:t>26</w:t>
      </w:r>
      <w:r>
        <w:rPr>
          <w:rFonts w:hint="eastAsia"/>
        </w:rPr>
        <w:t>日（金）　午前９時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379730</wp:posOffset>
                </wp:positionV>
                <wp:extent cx="2809875" cy="1666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8098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※入札参加者の連絡先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担当部署名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31.25pt;mso-wrap-distance-left:16pt;width:221.25pt;mso-wrap-distance-top:0pt;mso-position-horizontal-relative:text;position:absolute;margin-top:29.9pt;margin-left:222.3pt;mso-position-vertical-relative:text;mso-wrap-distance-bottom:0pt;mso-wrap-distance-right:16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※入札参加者の連絡先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担当部署名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_</cp:lastModifiedBy>
  <cp:lastPrinted>2026-06-04T01:20:05Z</cp:lastPrinted>
  <dcterms:modified xsi:type="dcterms:W3CDTF">2026-06-04T00:16:59Z</dcterms:modified>
  <cp:revision>4</cp:revision>
</cp:coreProperties>
</file>